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92E4" w14:textId="254A1128" w:rsidR="00D21C89" w:rsidRPr="004831AF" w:rsidRDefault="00D21C89" w:rsidP="00D21C8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573619" w14:textId="77777777" w:rsidR="00D21C89" w:rsidRPr="0052211D" w:rsidRDefault="00D21C89" w:rsidP="00D21C8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BEB8221" w14:textId="32FBBDC1" w:rsidR="00213AE3" w:rsidRPr="0052211D" w:rsidRDefault="00213AE3" w:rsidP="00E44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Plan i harmonogram</w:t>
      </w:r>
      <w:r w:rsidR="00E442A8"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</w:t>
      </w: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racy </w:t>
      </w:r>
      <w:r w:rsidR="00E442A8"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Rady </w:t>
      </w:r>
      <w:r w:rsidR="00E442A8"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Miejskiej </w:t>
      </w: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Gminy Rychtal</w:t>
      </w:r>
    </w:p>
    <w:p w14:paraId="04EC071B" w14:textId="3A4C99C8" w:rsidR="00213AE3" w:rsidRPr="0052211D" w:rsidRDefault="00213AE3" w:rsidP="00D21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202</w:t>
      </w:r>
      <w:r w:rsidR="003864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5221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rok</w:t>
      </w:r>
    </w:p>
    <w:p w14:paraId="4366BDE0" w14:textId="77777777" w:rsidR="00213AE3" w:rsidRP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DD9457D" w14:textId="77777777" w:rsidR="00213AE3" w:rsidRPr="00213AE3" w:rsidRDefault="00213AE3" w:rsidP="00D21C89">
      <w:pPr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3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KWARTAŁ</w:t>
      </w:r>
    </w:p>
    <w:p w14:paraId="49244C56" w14:textId="4D55576E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Przyjęcie sprawozdania</w:t>
      </w:r>
      <w:r w:rsidR="00D9696A"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 realizacji Programu Współpracy Gminy Rychtal z organizacjami pozarządowymi za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35944F76" w14:textId="744E5BE1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Zatwierdzenie rocznego sprawozdania finansowego Gminnej Biblioteki Publicznej w Rychtalu za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15B93CFC" w14:textId="792D6720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Uchwalenie planu pracy Rady </w:t>
      </w:r>
      <w:r w:rsidR="00C857E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Miejskiej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Gminy oraz planu pracy Komisji Rewizyjnej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7E653E39" w14:textId="13A4E0BC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Roczne sprawozdanie z realizacji zadań z zakresu wspierania rodziny za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0D111722" w14:textId="5E1CD819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Analiza finansowa i rzeczowa systemu zaopatrzenia w wodę i odbioru ścieków</w:t>
      </w:r>
      <w:r w:rsidR="00A855D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komunalnych.</w:t>
      </w:r>
    </w:p>
    <w:p w14:paraId="63B121BB" w14:textId="53EDD2B1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i uchwalenie zmian w budżecie Gminy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1D67ED7C" w14:textId="2ECC0E57" w:rsidR="00213AE3" w:rsidRPr="00D9696A" w:rsidRDefault="00213AE3" w:rsidP="0052211D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problemy i spotkania z zaproszonymi osobami w zależności od powstałych sytuacji.</w:t>
      </w:r>
    </w:p>
    <w:p w14:paraId="0CB9D550" w14:textId="77777777" w:rsidR="00D9696A" w:rsidRDefault="00D9696A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370E6CC3" w14:textId="0BBDD5A5" w:rsidR="00213AE3" w:rsidRP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13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II KWARTAŁ</w:t>
      </w:r>
    </w:p>
    <w:p w14:paraId="3F6F4FF4" w14:textId="778C6272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Analiza dochodów i wydatków budżetu Gminy za I kwartał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3DCED1A2" w14:textId="0C052F40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Zatwierdzenie sprawozdania z wykonania budżetu Gminy za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rok, oraz udzielenie</w:t>
      </w:r>
      <w:r w:rsidR="00D9696A"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absolutorium </w:t>
      </w:r>
      <w:r w:rsidR="0052211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Burmistrzowi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Gminy.</w:t>
      </w:r>
    </w:p>
    <w:p w14:paraId="0325F9A5" w14:textId="77777777" w:rsidR="00A855DA" w:rsidRPr="00A855D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Informacja z zakresu realizacji zadań inwestycyjnych i remontowych. </w:t>
      </w:r>
    </w:p>
    <w:p w14:paraId="2049DA07" w14:textId="43432D19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Analiza działań</w:t>
      </w:r>
      <w:r w:rsid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promujących rozwój przedsiębiorczości na terenie Gminy.</w:t>
      </w:r>
    </w:p>
    <w:p w14:paraId="4C3E0580" w14:textId="76CC8BFB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Informacja z działalności Gminnego Ośrodka Pomocy Społecznej.</w:t>
      </w:r>
    </w:p>
    <w:p w14:paraId="1863CF60" w14:textId="040B2062" w:rsidR="00213AE3" w:rsidRPr="0052211D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211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Zapoznanie ze stanem bezpieczeństwa publicznego, porządku i ładu na terenie gminy - sprawozdanie </w:t>
      </w:r>
      <w:r w:rsidR="0052211D" w:rsidRPr="0052211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Posterunku </w:t>
      </w:r>
      <w:r w:rsidRPr="0052211D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Policji.</w:t>
      </w:r>
    </w:p>
    <w:p w14:paraId="4817526B" w14:textId="15532222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i</w:t>
      </w:r>
      <w:r w:rsid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uchwalenie zmian w</w:t>
      </w:r>
      <w:r w:rsid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budżecie Gminy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41C1BAB9" w14:textId="1EBB2EE8" w:rsidR="00213AE3" w:rsidRPr="00D9696A" w:rsidRDefault="00213AE3" w:rsidP="0052211D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problemy i</w:t>
      </w:r>
      <w:r w:rsid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spotkania z</w:t>
      </w:r>
      <w:r w:rsid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zaproszonymi osobami w zależności od powstałych sytuacji.</w:t>
      </w:r>
    </w:p>
    <w:p w14:paraId="70A7B141" w14:textId="77777777" w:rsid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40251B9B" w14:textId="43E62F0C" w:rsidR="00213AE3" w:rsidRP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13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III KWARTAŁ</w:t>
      </w:r>
    </w:p>
    <w:p w14:paraId="6AA0DF53" w14:textId="144143DE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Analiza dochodów i wydatków budżetu Gminy za II kwartał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38A46113" w14:textId="619F60E8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Ocena realizacji budżetu gminy Rychtal za I półrocze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152CDB4A" w14:textId="063ACFA6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Ocena stanu przygotowania szkół do roku szkolnego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/202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1EC722E8" w14:textId="16417D7F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Informacja o stanie bezpieczeństwa i porządku publicznego oraz podejmowane działania</w:t>
      </w:r>
      <w:r w:rsidR="00D9696A"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zmierzające do zmniejszenia przestępczości na terenie gminy.</w:t>
      </w:r>
    </w:p>
    <w:p w14:paraId="5892D2F4" w14:textId="620EB29C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Informacja o stanie realizacji zadań oświatowych za rok szkolny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/202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13B3CF15" w14:textId="502A330C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współpracy ze stowarzyszeniami i organizacjami pozarządowymi.</w:t>
      </w:r>
    </w:p>
    <w:p w14:paraId="741C1671" w14:textId="01A4B00B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i uchwalenie zmian w budżecie Gminy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r.</w:t>
      </w:r>
    </w:p>
    <w:p w14:paraId="7495E7A1" w14:textId="6D8C7B0F" w:rsidR="00213AE3" w:rsidRPr="00D9696A" w:rsidRDefault="00213AE3" w:rsidP="0052211D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problemy i spotkania z zaproszonymi osobami w zależności od powstałych sytuacji.</w:t>
      </w:r>
    </w:p>
    <w:p w14:paraId="725BBD54" w14:textId="77777777" w:rsid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2DF5773E" w14:textId="77777777" w:rsidR="00375590" w:rsidRDefault="00375590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br/>
      </w:r>
    </w:p>
    <w:p w14:paraId="51BA53FA" w14:textId="1A7B7FBF" w:rsidR="00375590" w:rsidRDefault="003755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35E411FC" w14:textId="3CEC565F" w:rsidR="00213AE3" w:rsidRPr="00213AE3" w:rsidRDefault="00213AE3" w:rsidP="00213AE3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13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IV KWARTAŁ</w:t>
      </w:r>
    </w:p>
    <w:p w14:paraId="0992CC30" w14:textId="4178D0BE" w:rsidR="00213AE3" w:rsidRPr="00D9696A" w:rsidRDefault="00213AE3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i uchwalenie stawek podatków i opłat lokalnych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5FB00688" w14:textId="63428B71" w:rsidR="00213AE3" w:rsidRPr="00D9696A" w:rsidRDefault="00213AE3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założeń do projektu budżetu na rok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7EF778FA" w14:textId="2829A980" w:rsidR="00213AE3" w:rsidRPr="00D9696A" w:rsidRDefault="00213AE3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Uchwalenie programu współpracy z organizacjami pozarządowymi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76E90C66" w14:textId="35E156BA" w:rsidR="00213AE3" w:rsidRPr="00D9696A" w:rsidRDefault="00213AE3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Informacja dotycząca analizy oświadczeń majątkowych.</w:t>
      </w:r>
    </w:p>
    <w:p w14:paraId="72FD1F7D" w14:textId="13097219" w:rsidR="00213AE3" w:rsidRPr="00D9696A" w:rsidRDefault="00213AE3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Omówienie i uchwaleni</w:t>
      </w:r>
      <w:r w:rsidR="004434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e zmian w budżecie Gminy na 202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73ADF492" w14:textId="5C8A9560" w:rsidR="00213AE3" w:rsidRPr="00D9696A" w:rsidRDefault="00AB44E1" w:rsidP="0052211D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Uchwalenie budżetu Gminy na 20</w:t>
      </w:r>
      <w:r w:rsidR="00AC3E8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2</w:t>
      </w:r>
      <w:r w:rsidR="003864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7</w:t>
      </w:r>
      <w:r w:rsidR="00213AE3"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rok.</w:t>
      </w:r>
    </w:p>
    <w:p w14:paraId="06A15096" w14:textId="27258F04" w:rsidR="00213AE3" w:rsidRPr="00D9696A" w:rsidRDefault="00213AE3" w:rsidP="0052211D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96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problemy i spotkania z zaproszonymi osobami w zależności od powstałych sytuacji.</w:t>
      </w:r>
    </w:p>
    <w:sectPr w:rsidR="00213AE3" w:rsidRPr="00D96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13C1" w14:textId="77777777" w:rsidR="00421D15" w:rsidRDefault="00421D15" w:rsidP="00D9696A">
      <w:pPr>
        <w:spacing w:after="0" w:line="240" w:lineRule="auto"/>
      </w:pPr>
      <w:r>
        <w:separator/>
      </w:r>
    </w:p>
  </w:endnote>
  <w:endnote w:type="continuationSeparator" w:id="0">
    <w:p w14:paraId="18CE5162" w14:textId="77777777" w:rsidR="00421D15" w:rsidRDefault="00421D15" w:rsidP="00D9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7E5F" w14:textId="77777777" w:rsidR="00421D15" w:rsidRDefault="00421D15" w:rsidP="00D9696A">
      <w:pPr>
        <w:spacing w:after="0" w:line="240" w:lineRule="auto"/>
      </w:pPr>
      <w:r>
        <w:separator/>
      </w:r>
    </w:p>
  </w:footnote>
  <w:footnote w:type="continuationSeparator" w:id="0">
    <w:p w14:paraId="305B151F" w14:textId="77777777" w:rsidR="00421D15" w:rsidRDefault="00421D15" w:rsidP="00D9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D2B" w14:textId="5E8EFE54" w:rsidR="004831AF" w:rsidRPr="004831AF" w:rsidRDefault="004831AF" w:rsidP="004831AF">
    <w:pPr>
      <w:pStyle w:val="Nagwek"/>
      <w:jc w:val="right"/>
    </w:pPr>
    <w:r w:rsidRPr="004831AF">
      <w:rPr>
        <w:rFonts w:ascii="Times New Roman" w:eastAsia="Times New Roman" w:hAnsi="Times New Roman" w:cs="Times New Roman"/>
        <w:i/>
        <w:iCs/>
        <w:sz w:val="24"/>
        <w:szCs w:val="24"/>
        <w:lang w:eastAsia="pl-PL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B37"/>
    <w:multiLevelType w:val="hybridMultilevel"/>
    <w:tmpl w:val="7598B330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0BB7"/>
    <w:multiLevelType w:val="hybridMultilevel"/>
    <w:tmpl w:val="2912042C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8635E41"/>
    <w:multiLevelType w:val="hybridMultilevel"/>
    <w:tmpl w:val="6C0C8660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7CE63A9"/>
    <w:multiLevelType w:val="hybridMultilevel"/>
    <w:tmpl w:val="30A47208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F68"/>
    <w:multiLevelType w:val="hybridMultilevel"/>
    <w:tmpl w:val="2E140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77206"/>
    <w:multiLevelType w:val="hybridMultilevel"/>
    <w:tmpl w:val="CC1CF322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522636C"/>
    <w:multiLevelType w:val="hybridMultilevel"/>
    <w:tmpl w:val="7FEE41F6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FFD516E"/>
    <w:multiLevelType w:val="hybridMultilevel"/>
    <w:tmpl w:val="263EA1D8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AC3351A"/>
    <w:multiLevelType w:val="hybridMultilevel"/>
    <w:tmpl w:val="A0489162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0DE7A1B"/>
    <w:multiLevelType w:val="hybridMultilevel"/>
    <w:tmpl w:val="4052E736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CDF6D13"/>
    <w:multiLevelType w:val="hybridMultilevel"/>
    <w:tmpl w:val="972CD7F0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F270598"/>
    <w:multiLevelType w:val="hybridMultilevel"/>
    <w:tmpl w:val="AD10ACCE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C15C2"/>
    <w:multiLevelType w:val="hybridMultilevel"/>
    <w:tmpl w:val="D49E5394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AF73A57"/>
    <w:multiLevelType w:val="hybridMultilevel"/>
    <w:tmpl w:val="A63CFF4E"/>
    <w:lvl w:ilvl="0" w:tplc="7EE82B9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F36B3"/>
    <w:multiLevelType w:val="hybridMultilevel"/>
    <w:tmpl w:val="3CEEE8E4"/>
    <w:lvl w:ilvl="0" w:tplc="7EE82B9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48384206">
    <w:abstractNumId w:val="4"/>
  </w:num>
  <w:num w:numId="2" w16cid:durableId="2052151420">
    <w:abstractNumId w:val="5"/>
  </w:num>
  <w:num w:numId="3" w16cid:durableId="1140924326">
    <w:abstractNumId w:val="0"/>
  </w:num>
  <w:num w:numId="4" w16cid:durableId="796142048">
    <w:abstractNumId w:val="7"/>
  </w:num>
  <w:num w:numId="5" w16cid:durableId="1137063530">
    <w:abstractNumId w:val="13"/>
  </w:num>
  <w:num w:numId="6" w16cid:durableId="1270039988">
    <w:abstractNumId w:val="6"/>
  </w:num>
  <w:num w:numId="7" w16cid:durableId="1873610720">
    <w:abstractNumId w:val="3"/>
  </w:num>
  <w:num w:numId="8" w16cid:durableId="1842810152">
    <w:abstractNumId w:val="8"/>
  </w:num>
  <w:num w:numId="9" w16cid:durableId="1178929142">
    <w:abstractNumId w:val="9"/>
  </w:num>
  <w:num w:numId="10" w16cid:durableId="1201019318">
    <w:abstractNumId w:val="2"/>
  </w:num>
  <w:num w:numId="11" w16cid:durableId="1441534446">
    <w:abstractNumId w:val="1"/>
  </w:num>
  <w:num w:numId="12" w16cid:durableId="1094935237">
    <w:abstractNumId w:val="12"/>
  </w:num>
  <w:num w:numId="13" w16cid:durableId="1195072064">
    <w:abstractNumId w:val="10"/>
  </w:num>
  <w:num w:numId="14" w16cid:durableId="1108701078">
    <w:abstractNumId w:val="11"/>
  </w:num>
  <w:num w:numId="15" w16cid:durableId="344596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E3"/>
    <w:rsid w:val="001A0FAD"/>
    <w:rsid w:val="00213AE3"/>
    <w:rsid w:val="002D600A"/>
    <w:rsid w:val="00350BD7"/>
    <w:rsid w:val="00375590"/>
    <w:rsid w:val="00386407"/>
    <w:rsid w:val="00421D15"/>
    <w:rsid w:val="00443448"/>
    <w:rsid w:val="004831AF"/>
    <w:rsid w:val="00492352"/>
    <w:rsid w:val="0052211D"/>
    <w:rsid w:val="00702BEC"/>
    <w:rsid w:val="00852CF7"/>
    <w:rsid w:val="00880598"/>
    <w:rsid w:val="00957030"/>
    <w:rsid w:val="009A1C1A"/>
    <w:rsid w:val="00A855DA"/>
    <w:rsid w:val="00AB44E1"/>
    <w:rsid w:val="00AC3E8A"/>
    <w:rsid w:val="00B502A0"/>
    <w:rsid w:val="00C043B1"/>
    <w:rsid w:val="00C857EC"/>
    <w:rsid w:val="00CC633A"/>
    <w:rsid w:val="00CD38C2"/>
    <w:rsid w:val="00D21C89"/>
    <w:rsid w:val="00D9696A"/>
    <w:rsid w:val="00DF4F38"/>
    <w:rsid w:val="00E442A8"/>
    <w:rsid w:val="00E84028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749A"/>
  <w15:docId w15:val="{0C6F33BA-8E9E-4DC1-A528-8DA6F22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A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96A"/>
  </w:style>
  <w:style w:type="paragraph" w:styleId="Stopka">
    <w:name w:val="footer"/>
    <w:basedOn w:val="Normalny"/>
    <w:link w:val="StopkaZnak"/>
    <w:uiPriority w:val="99"/>
    <w:unhideWhenUsed/>
    <w:rsid w:val="00D96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Cecylia 90725</dc:creator>
  <cp:lastModifiedBy>UG_Piotr Szczurek</cp:lastModifiedBy>
  <cp:revision>3</cp:revision>
  <cp:lastPrinted>2025-01-13T09:02:00Z</cp:lastPrinted>
  <dcterms:created xsi:type="dcterms:W3CDTF">2026-01-15T08:34:00Z</dcterms:created>
  <dcterms:modified xsi:type="dcterms:W3CDTF">2026-01-15T08:36:00Z</dcterms:modified>
</cp:coreProperties>
</file>